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допуске в помещения, где обрабатываются персональные данные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ПРИКАЗЫВАЮ:</w:t>
      </w:r>
    </w:p>
    <w:p/>
    <w:p>
      <w:r>
        <w:t xml:space="preserve">1. Отнести к помещениям, где размещены технические средства информационных систем персональных данных: [перечень помещений].</w:t>
      </w:r>
    </w:p>
    <w:p>
      <w:r>
        <w:t xml:space="preserve">2. Предоставить право самостоятельного доступа в указанные помещения работникам:</w:t>
      </w:r>
    </w:p>
    <w:p/>
    <w:p>
      <w:r>
        <w:t xml:space="preserve">№ | Фамилия, имя, отчество | Должность | Помещение</w:t>
      </w:r>
    </w:p>
    <w:p>
      <w:r>
        <w:t xml:space="preserve">1 |                        |           |</w:t>
      </w:r>
    </w:p>
    <w:p>
      <w:r>
        <w:t xml:space="preserve">2 |                        |           |</w:t>
      </w:r>
    </w:p>
    <w:p/>
    <w:p>
      <w:r>
        <w:t xml:space="preserve">3. Посторонних лиц допускать в сопровождении работников из пункта 2 с отметкой в журнале учёта посещений.</w:t>
      </w:r>
    </w:p>
    <w:p>
      <w:r>
        <w:t xml:space="preserve">4. По окончании работы помещения закрывать; серверное помещение опечатывать и сдавать под охрану.</w:t>
      </w:r>
    </w:p>
    <w:p>
      <w:r>
        <w:t xml:space="preserve">5. Ответственным за соблюдение режима назначить [должность, фамилия, имя, отчество].</w:t>
      </w:r>
    </w:p>
    <w:p/>
    <w:p>
      <w:r>
        <w:t xml:space="preserve">Руководитель _______________ / _______________ /</w:t>
      </w:r>
    </w:p>
  </w:body>
</w:document>
</file>