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УТВЕРЖДЕНЫ</w:t>
      </w:r>
    </w:p>
    <w:p>
      <w:r>
        <w:t xml:space="preserve">приказом [наименование оператора]</w:t>
      </w:r>
    </w:p>
    <w:p>
      <w:r>
        <w:t xml:space="preserve">от «___» _______ 20__ г. № ____</w:t>
      </w:r>
    </w:p>
    <w:p/>
    <w:p>
      <w:r>
        <w:t xml:space="preserve">ПРАВИЛА</w:t>
      </w:r>
    </w:p>
    <w:p>
      <w:r>
        <w:t xml:space="preserve">осуществления внутреннего контроля соответствия обработки</w:t>
      </w:r>
    </w:p>
    <w:p>
      <w:r>
        <w:t xml:space="preserve">персональных данных требованиям законодательства</w:t>
      </w:r>
    </w:p>
    <w:p>
      <w:r>
        <w:t xml:space="preserve">[наименование оператора, ИНН, ОГРН]</w:t>
      </w:r>
    </w:p>
    <w:p/>
    <w:p>
      <w:r>
        <w:t xml:space="preserve">1. Общие положения</w:t>
      </w:r>
    </w:p>
    <w:p>
      <w:r>
        <w:t xml:space="preserve">1.1. Настоящие Правила определяют порядок внутреннего контроля (аудита) соответствия обработки персональных данных требованиям Федерального закона от 27.07.2006 № 152-ФЗ (пункт 4 части 1 статьи 18.1, пункт 9 части 2 статьи 19) и локальных актов оператора.</w:t>
      </w:r>
    </w:p>
    <w:p>
      <w:r>
        <w:t xml:space="preserve">1.2. Проводятся плановые и внеплановые проверки условий обработки персональных данных.</w:t>
      </w:r>
    </w:p>
    <w:p/>
    <w:p>
      <w:r>
        <w:t xml:space="preserve">2. Организация проверок</w:t>
      </w:r>
    </w:p>
    <w:p>
      <w:r>
        <w:t xml:space="preserve">2.1. Внутренний контроль организует ответственный за организацию обработки персональных данных. Проверки проводит комиссия, образуемая приказом руководителя; у оператора с малым числом работников функции комиссии выполняет ответственный.</w:t>
      </w:r>
    </w:p>
    <w:p>
      <w:r>
        <w:t xml:space="preserve">2.2. В проверке не участвует работник, прямо или косвенно заинтересованный в её результатах.</w:t>
      </w:r>
    </w:p>
    <w:p>
      <w:r>
        <w:t xml:space="preserve">2.3. Члены комиссии обеспечивают конфиденциальность персональных данных, к которым получили доступ в ходе проверки.</w:t>
      </w:r>
    </w:p>
    <w:p/>
    <w:p>
      <w:r>
        <w:t xml:space="preserve">3. Плановые проверки</w:t>
      </w:r>
    </w:p>
    <w:p>
      <w:r>
        <w:t xml:space="preserve">3.1. Проводятся по ежегодному плану, утверждаемому руководителем, не реже одного раза в год, а также при изменении процессов обработки или состава информационных систем.</w:t>
      </w:r>
    </w:p>
    <w:p>
      <w:r>
        <w:t xml:space="preserve">3.2. В плане по каждой проверке указываются объект контроля, проверяемый период, срок проведения и ответственные исполнители. Срок проверки — не более одного месяца.</w:t>
      </w:r>
    </w:p>
    <w:p/>
    <w:p>
      <w:r>
        <w:t xml:space="preserve">4. Внеплановые проверки</w:t>
      </w:r>
    </w:p>
    <w:p>
      <w:r>
        <w:t xml:space="preserve">4.1. Основание — письменное обращение субъекта персональных данных или его представителя о нарушении правил обработки. Проверка проводится в течение одного месяца со дня поступления обращения.</w:t>
      </w:r>
    </w:p>
    <w:p/>
    <w:p>
      <w:r>
        <w:t xml:space="preserve">5. Что проверяется</w:t>
      </w:r>
    </w:p>
    <w:p>
      <w:r>
        <w:t xml:space="preserve">5.1. Актуальность локальных актов и соответствие обработки заявленным целям.</w:t>
      </w:r>
    </w:p>
    <w:p>
      <w:r>
        <w:t xml:space="preserve">5.2. Неизбыточность состава обрабатываемых персональных данных.</w:t>
      </w:r>
    </w:p>
    <w:p>
      <w:r>
        <w:t xml:space="preserve">5.3. Актуальность перечня лиц, допущенных к обработке, и предоставленных им прав доступа.</w:t>
      </w:r>
    </w:p>
    <w:p>
      <w:r>
        <w:t xml:space="preserve">5.4. Условия хранения материальных носителей и режим доступа в помещения.</w:t>
      </w:r>
    </w:p>
    <w:p>
      <w:r>
        <w:t xml:space="preserve">5.5. Выполнение мер защиты информации в информационных системах.</w:t>
      </w:r>
    </w:p>
    <w:p>
      <w:r>
        <w:t xml:space="preserve">5.6. Своевременность рассмотрения обращений субъектов.</w:t>
      </w:r>
    </w:p>
    <w:p>
      <w:r>
        <w:t xml:space="preserve">5.7. Ознакомление работников с требованиями законодательства и локальных актов.</w:t>
      </w:r>
    </w:p>
    <w:p/>
    <w:p>
      <w:r>
        <w:t xml:space="preserve">6. Оформление результатов</w:t>
      </w:r>
    </w:p>
    <w:p>
      <w:r>
        <w:t xml:space="preserve">6.1. По результатам проверки оформляется акт (справка) с выводами и перечнем выявленных несоответствий.</w:t>
      </w:r>
    </w:p>
    <w:p>
      <w:r>
        <w:t xml:space="preserve">6.2. Выявленные недостатки устраняются в сроки, установленные руководителем; контроль устранения ведёт ответственный.</w:t>
      </w:r>
    </w:p>
    <w:p>
      <w:r>
        <w:t xml:space="preserve">6.3. О результатах проверки ответственный докладывает руководителю оператора.</w:t>
      </w:r>
    </w:p>
  </w:body>
</w:document>
</file>