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УТВЕРЖДЁН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ПОРЯДОК</w:t>
      </w:r>
    </w:p>
    <w:p>
      <w:r>
        <w:t xml:space="preserve">доступа в помещения, где обрабатываются персональные данные</w:t>
      </w:r>
    </w:p>
    <w:p/>
    <w:p>
      <w:r>
        <w:t xml:space="preserve">1. Помещения: [перечень кабинетов, архив, серверная].</w:t>
      </w:r>
    </w:p>
    <w:p>
      <w:r>
        <w:t xml:space="preserve">2. Право доступа имеют работники по перечню (приложение); иные лица — в сопровождении.</w:t>
      </w:r>
    </w:p>
    <w:p>
      <w:r>
        <w:t xml:space="preserve">3. Документы и носители с персональными данными хранятся в запираемых шкафах; по окончании рабочего дня рабочие места очищаются.</w:t>
      </w:r>
    </w:p>
    <w:p>
      <w:r>
        <w:t xml:space="preserve">4. Посетители не оставляются в помещениях без присмотра; обслуживающие организации допускаются в сопровождении.</w:t>
      </w:r>
    </w:p>
    <w:p>
      <w:r>
        <w:t xml:space="preserve">5. Ответственный за соблюдение порядка — [должность].</w:t>
      </w:r>
    </w:p>
    <w:p/>
    <w:p>
      <w:r>
        <w:t xml:space="preserve">Ответственный за организацию обработки персональных данных _______________ / _______________ /</w:t>
      </w:r>
    </w:p>
  </w:body>
</w:document>
</file>