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УТВЕРЖДАЮ</w:t>
      </w:r>
    </w:p>
    <w:p>
      <w:r>
        <w:t xml:space="preserve">[должность руководителя]</w:t>
      </w:r>
    </w:p>
    <w:p>
      <w:r>
        <w:t xml:space="preserve">[наименование оператора]</w:t>
      </w:r>
    </w:p>
    <w:p>
      <w:r>
        <w:t xml:space="preserve">_______________ / [ФИО] /</w:t>
      </w:r>
    </w:p>
    <w:p>
      <w:r>
        <w:t xml:space="preserve">«___» _______ 20__ г.</w:t>
      </w:r>
    </w:p>
    <w:p/>
    <w:p>
      <w:r>
        <w:t xml:space="preserve">ПЛАН</w:t>
      </w:r>
    </w:p>
    <w:p>
      <w:r>
        <w:t xml:space="preserve">внутреннего контроля соответствия обработки и защиты персональных данных</w:t>
      </w:r>
    </w:p>
    <w:p>
      <w:r>
        <w:t xml:space="preserve">требованиям законодательства на 20__ год</w:t>
      </w:r>
    </w:p>
    <w:p>
      <w:r>
        <w:t xml:space="preserve">[наименование оператора, ИНН, ОГРН]</w:t>
      </w:r>
    </w:p>
    <w:p/>
    <w:p>
      <w:r>
        <w:t xml:space="preserve">№ | Мероприятие (объект контроля) | Срок / периодичность | Ответственный</w:t>
      </w:r>
    </w:p>
    <w:p>
      <w:r>
        <w:t xml:space="preserve">1 | Проверка актуальности локальных актов по обработке и защите персональных данных | [ежегодно, месяц] | [должность]</w:t>
      </w:r>
    </w:p>
    <w:p>
      <w:r>
        <w:t xml:space="preserve">2 | Проверка соответствия обработки заявленным целям (неизбыточность состава данных) | [срок] | [должность]</w:t>
      </w:r>
    </w:p>
    <w:p>
      <w:r>
        <w:t xml:space="preserve">3 | Проверка актуальности перечня лиц, допущенных к обработке, и прав доступа | [срок] | [должность]</w:t>
      </w:r>
    </w:p>
    <w:p>
      <w:r>
        <w:t xml:space="preserve">4 | Проверка условий хранения материальных носителей и режима доступа в помещения | [срок] | [должность]</w:t>
      </w:r>
    </w:p>
    <w:p>
      <w:r>
        <w:t xml:space="preserve">5 | Проверка выполнения мер защиты и работоспособности средств защиты информации | [срок] | [должность]</w:t>
      </w:r>
    </w:p>
    <w:p>
      <w:r>
        <w:t xml:space="preserve">6 | Проверка своевременности рассмотрения обращений субъектов персональных данных | [срок] | [должность]</w:t>
      </w:r>
    </w:p>
    <w:p>
      <w:r>
        <w:t xml:space="preserve">7 | Проверка ознакомления работников с требованиями законодательства и локальных актов | [срок] | [должность]</w:t>
      </w:r>
    </w:p>
    <w:p>
      <w:r>
        <w:t xml:space="preserve">8 | [Дополнительное мероприятие под ваши процессы] | [срок] | [должность]</w:t>
      </w:r>
    </w:p>
    <w:p/>
    <w:p>
      <w:r>
        <w:t xml:space="preserve">Плановые проверки проводятся не реже одного раза в год, а также при изменении процессов обработки персональных данных или состава информационных систем. По результатам проверок оформляются акты (справки); выявленные недостатки устраняются в установленные сроки.</w:t>
      </w:r>
    </w:p>
    <w:p/>
    <w:p>
      <w:r>
        <w:t xml:space="preserve">Ответственный за организацию обработки персональных данных</w:t>
      </w:r>
    </w:p>
    <w:p>
      <w:r>
        <w:t xml:space="preserve">_______________ / [ФИО] /</w:t>
      </w:r>
    </w:p>
  </w:body>
</w:document>
</file>