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[Наименование организации]</w:t>
      </w:r>
    </w:p>
    <w:p/>
    <w:p>
      <w:r>
        <w:t xml:space="preserve">УТВЕРЖДАЮ</w:t>
      </w:r>
    </w:p>
    <w:p>
      <w:r>
        <w:t xml:space="preserve">Руководитель [наименование организации]</w:t>
      </w:r>
    </w:p>
    <w:p>
      <w:r>
        <w:t xml:space="preserve">______________ / [расшифровка подписи] /</w:t>
      </w:r>
    </w:p>
    <w:p>
      <w:r>
        <w:t xml:space="preserve">«___» __________ 20__ г.</w:t>
      </w:r>
    </w:p>
    <w:p/>
    <w:p>
      <w:r>
        <w:t xml:space="preserve">ОБОСНОВАНИЕ</w:t>
      </w:r>
    </w:p>
    <w:p>
      <w:r>
        <w:t xml:space="preserve">недопустимости создания дубликатов УКЭП и необходимости использования</w:t>
      </w:r>
    </w:p>
    <w:p>
      <w:r>
        <w:t xml:space="preserve">машиночитаемой доверенности (МЧД) для работы сотрудников от имени организации</w:t>
      </w:r>
    </w:p>
    <w:p/>
    <w:p>
      <w:r>
        <w:t xml:space="preserve">1. УКЭП — аналог собственноручной подписи конкретного лица (63-ФЗ, статьи 2, 6, 17). УКЭП, в сертификате которой указано юридическое лицо, выдаётся удостоверяющим центром ФНС России на имя руководителя.</w:t>
      </w:r>
    </w:p>
    <w:p/>
    <w:p>
      <w:r>
        <w:t xml:space="preserve">2. Создание дубликатов УКЭП (копирование закрытого ключа, передача токена другому лицу) недопустимо: статья 10 63-ФЗ требует обеспечивать конфиденциальность ключа и не допускать его использования без согласия владельца; правила эксплуатации СКЗИ (ПКЗ-2005 — приказ ФСБ России № 66; Инструкция ФАПСИ № 152) запрещают копирование ключевых документов и передачу СКЗИ неуполномоченным лицам. Использование подписи при нарушенной конфиденциальности ключа не освобождает владельца от ответственности.</w:t>
      </w:r>
    </w:p>
    <w:p/>
    <w:p>
      <w:r>
        <w:t xml:space="preserve">3. Электронный документ, подписанный УКЭП руководителя, порождает последствия для организации; риски использования подписи и её ключа несёт владелец сертификата, поэтому подписание посторонним лицом создаёт для руководителя неконтролируемые риски.</w:t>
      </w:r>
    </w:p>
    <w:p/>
    <w:p>
      <w:r>
        <w:t xml:space="preserve">4. Сотрудники подписывают документы от имени организации своей УКЭП физического лица и машиночитаемой доверенностью (МЧД) — статья 17.2 63-ФЗ (для ИП — статья 17.3), введена Федеральным законом от 27.12.2019 № 476-ФЗ. С 1 сентября 2023 года это общее правило; «сертификаты сотрудника» с этой даты не выдаются.</w:t>
      </w:r>
    </w:p>
    <w:p/>
    <w:p>
      <w:r>
        <w:t xml:space="preserve">Выводы: передача и копирование УКЭП руководителя запрещаются; сотрудникам оформляются МЧД с необходимым объёмом полномочий; использование УКЭП руководителя минимизируется.</w:t>
      </w:r>
    </w:p>
    <w:p/>
    <w:p>
      <w:r>
        <w:t xml:space="preserve">Ответственный за организацию использования электронной подписи: ______________ / [расшифровка подписи] /</w:t>
      </w:r>
    </w:p>
  </w:body>
</w:document>
</file>