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УТВЕРЖДАЮ</w:t>
      </w:r>
    </w:p>
    <w:p>
      <w:r>
        <w:t xml:space="preserve">Руководитель [наименование организации]</w:t>
      </w:r>
    </w:p>
    <w:p>
      <w:r>
        <w:t xml:space="preserve">_______________ / _______________ /</w:t>
      </w:r>
    </w:p>
    <w:p>
      <w:r>
        <w:t xml:space="preserve">«___» __________ 20__ г.</w:t>
      </w:r>
    </w:p>
    <w:p/>
    <w:p>
      <w:r>
        <w:t xml:space="preserve">ИНСТРУКЦИЯ</w:t>
      </w:r>
    </w:p>
    <w:p>
      <w:r>
        <w:t xml:space="preserve">по реагированию на инциденты информационной безопасности</w:t>
      </w:r>
    </w:p>
    <w:p/>
    <w:p>
      <w:r>
        <w:t xml:space="preserve">1. Общие положения</w:t>
      </w:r>
    </w:p>
    <w:p>
      <w:r>
        <w:t xml:space="preserve">Инструкция определяет порядок действий работников [наименование организации] при выявлении инцидентов ИБ (приказ ФСТЭК России № 21, статья 21 152-ФЗ).</w:t>
      </w:r>
    </w:p>
    <w:p/>
    <w:p>
      <w:r>
        <w:t xml:space="preserve">2. Что относится к инцидентам</w:t>
      </w:r>
    </w:p>
    <w:p>
      <w:r>
        <w:t xml:space="preserve">Утечка или НСД к ПДн, заражение вредоносным ПО, потеря носителя, компрометация пароля или ключа СКЗИ, сбой средств защиты.</w:t>
      </w:r>
    </w:p>
    <w:p/>
    <w:p>
      <w:r>
        <w:t xml:space="preserve">3. Действия работника</w:t>
      </w:r>
    </w:p>
    <w:p>
      <w:r>
        <w:t xml:space="preserve">- незамедлительно сообщить ответственному (контакты: [указать]), не скрывать событие;</w:t>
      </w:r>
    </w:p>
    <w:p>
      <w:r>
        <w:t xml:space="preserve">- зафиксировать обстоятельства, сохранить следы;</w:t>
      </w:r>
    </w:p>
    <w:p>
      <w:r>
        <w:t xml:space="preserve">- выполнять указания ответственного при реагировании.</w:t>
      </w:r>
    </w:p>
    <w:p/>
    <w:p>
      <w:r>
        <w:t xml:space="preserve">4. Действия оператора при утечке ПДн</w:t>
      </w:r>
    </w:p>
    <w:p>
      <w:r>
        <w:t xml:space="preserve">Уведомить Роскомнадзор: предварительно — в течение 24 часов, о результатах расследования — в течение 72 часов (ст. 21 ч. 3.1 152-ФЗ). Субъекты КИИ информируют ГосСОПКА (через НКЦКИ) о компьютерных инцидентах.</w:t>
      </w:r>
    </w:p>
    <w:p/>
    <w:p>
      <w:r>
        <w:t xml:space="preserve">5. Ответственность</w:t>
      </w:r>
    </w:p>
    <w:p>
      <w:r>
        <w:t xml:space="preserve">За нарушение инструкции — ответственность в соответствии с законодательством РФ и локальными актами.</w:t>
      </w:r>
    </w:p>
    <w:p/>
    <w:p>
      <w:r>
        <w:t xml:space="preserve">Ответственный за обеспечение безопасности _______________ / _______________ /</w:t>
      </w:r>
    </w:p>
    <w:p>
      <w:r>
        <w:t xml:space="preserve">С инструкцией ознакомлен(а): _______________ / _______________ / «___» __________ 20__ г.</w:t>
      </w:r>
    </w:p>
  </w:body>
</w:document>
</file>