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УТВЕРЖДЕНА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ИНСТРУКЦИЯ</w:t>
      </w:r>
    </w:p>
    <w:p>
      <w:r>
        <w:t xml:space="preserve">по защите машинных носителей персональных данных</w:t>
      </w:r>
    </w:p>
    <w:p/>
    <w:p>
      <w:r>
        <w:t xml:space="preserve">1. Общие положения</w:t>
      </w:r>
    </w:p>
    <w:p>
      <w:r>
        <w:t xml:space="preserve">1.1. Инструкция определяет порядок обращения с машинными носителями персональных данных в [наименование организации].</w:t>
      </w:r>
    </w:p>
    <w:p>
      <w:r>
        <w:t xml:space="preserve">1.2. Разработана с учётом приказа ФСТЭК России от 18.02.2013 № 21 (группа мер ЗНИ).</w:t>
      </w:r>
    </w:p>
    <w:p/>
    <w:p>
      <w:r>
        <w:t xml:space="preserve">2. Правила обращения с носителями</w:t>
      </w:r>
    </w:p>
    <w:p>
      <w:r>
        <w:t xml:space="preserve">2.1. Носители учитываются в журнале учёта; за каждым закрепляется ответственный работник.</w:t>
      </w:r>
    </w:p>
    <w:p>
      <w:r>
        <w:t xml:space="preserve">2.2. Носители маркируются [способ маркировки]; выдача и возврат фиксируются в журнале.</w:t>
      </w:r>
    </w:p>
    <w:p>
      <w:r>
        <w:t xml:space="preserve">2.3. Хранение — в [запираемые шкафы, сейфы] в помещении [номер] с доступом лиц по перечню.</w:t>
      </w:r>
    </w:p>
    <w:p>
      <w:r>
        <w:t xml:space="preserve">2.4. Использование неучтённых носителей не допускается. Вынос за пределы организации — с разрешения [должность].</w:t>
      </w:r>
    </w:p>
    <w:p>
      <w:r>
        <w:t xml:space="preserve">2.5. Уничтожение выполняется способом, исключающим восстановление, и оформляется актом.</w:t>
      </w:r>
    </w:p>
    <w:p>
      <w:r>
        <w:t xml:space="preserve">2.6. Об утрате или неисправности носителя работник немедленно сообщает [кому]; проводится разбирательство.</w:t>
      </w:r>
    </w:p>
    <w:p/>
    <w:p>
      <w:r>
        <w:t xml:space="preserve">3. Ответственность</w:t>
      </w:r>
    </w:p>
    <w:p>
      <w:r>
        <w:t xml:space="preserve">3.1. За нарушение требований работник несёт ответственность в соответствии с законодательством и локальными актами организации.</w:t>
      </w:r>
    </w:p>
    <w:p/>
    <w:p>
      <w:r>
        <w:t xml:space="preserve">Ответственный за обеспечение безопасности _______________ / _______________ /</w:t>
      </w:r>
    </w:p>
    <w:p>
      <w:r>
        <w:t xml:space="preserve">С инструкцией ознакомлен(а): _____________ / _____________ / «___» ______ 20__ г.</w:t>
      </w:r>
    </w:p>
  </w:body>
</w:document>
</file>